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BE3A4" w14:textId="77777777" w:rsidR="00C7012E" w:rsidRPr="009D1BCC" w:rsidRDefault="009D1BCC" w:rsidP="009D1BCC">
      <w:pPr>
        <w:pStyle w:val="Default"/>
        <w:jc w:val="center"/>
        <w:rPr>
          <w:sz w:val="52"/>
          <w:szCs w:val="52"/>
        </w:rPr>
      </w:pPr>
      <w:r>
        <w:rPr>
          <w:sz w:val="52"/>
          <w:szCs w:val="52"/>
        </w:rPr>
        <w:t>Rolling Hills Country Club</w:t>
      </w:r>
    </w:p>
    <w:p w14:paraId="55F8ED8F" w14:textId="77777777" w:rsidR="00C7012E" w:rsidRPr="009D1BCC" w:rsidRDefault="00C7012E" w:rsidP="009D1BCC">
      <w:pPr>
        <w:pStyle w:val="Default"/>
        <w:ind w:left="1440" w:firstLine="720"/>
        <w:rPr>
          <w:sz w:val="40"/>
          <w:szCs w:val="40"/>
        </w:rPr>
      </w:pPr>
      <w:r w:rsidRPr="009D1BCC">
        <w:rPr>
          <w:b/>
          <w:bCs/>
          <w:sz w:val="40"/>
          <w:szCs w:val="40"/>
        </w:rPr>
        <w:t>POSITION AVAILABLE</w:t>
      </w:r>
    </w:p>
    <w:p w14:paraId="49BE5ED7" w14:textId="77777777" w:rsidR="00202AD9" w:rsidRDefault="00202AD9" w:rsidP="009D1BCC">
      <w:pPr>
        <w:pStyle w:val="Default"/>
        <w:ind w:left="2160" w:firstLine="720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Spray Technician</w:t>
      </w:r>
    </w:p>
    <w:p w14:paraId="27493A6B" w14:textId="77777777" w:rsidR="00C7012E" w:rsidRDefault="00C7012E" w:rsidP="009D1BCC">
      <w:pPr>
        <w:pStyle w:val="Default"/>
        <w:ind w:left="2160" w:firstLine="720"/>
        <w:rPr>
          <w:sz w:val="23"/>
          <w:szCs w:val="23"/>
        </w:rPr>
      </w:pPr>
      <w:r>
        <w:rPr>
          <w:sz w:val="23"/>
          <w:szCs w:val="23"/>
        </w:rPr>
        <w:t xml:space="preserve">333 </w:t>
      </w:r>
      <w:proofErr w:type="spellStart"/>
      <w:r>
        <w:rPr>
          <w:sz w:val="23"/>
          <w:szCs w:val="23"/>
        </w:rPr>
        <w:t>Hurlbutt</w:t>
      </w:r>
      <w:proofErr w:type="spellEnd"/>
      <w:r>
        <w:rPr>
          <w:sz w:val="23"/>
          <w:szCs w:val="23"/>
        </w:rPr>
        <w:t xml:space="preserve"> Street Wilton, CT 06897</w:t>
      </w:r>
    </w:p>
    <w:p w14:paraId="3F52EC52" w14:textId="77777777" w:rsidR="00C7012E" w:rsidRDefault="00C7012E" w:rsidP="00C7012E">
      <w:pPr>
        <w:pStyle w:val="Default"/>
        <w:ind w:left="1440" w:firstLine="720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6B40CA45" w14:textId="77777777" w:rsidR="00C7012E" w:rsidRDefault="00C7012E" w:rsidP="00C7012E">
      <w:pPr>
        <w:pStyle w:val="Defaul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Position Available – February 15, 2021 </w:t>
      </w:r>
    </w:p>
    <w:p w14:paraId="2F9CBA05" w14:textId="77777777" w:rsidR="00C7012E" w:rsidRDefault="00C7012E" w:rsidP="00C7012E">
      <w:pPr>
        <w:pStyle w:val="Default"/>
        <w:rPr>
          <w:sz w:val="23"/>
          <w:szCs w:val="23"/>
        </w:rPr>
      </w:pPr>
    </w:p>
    <w:p w14:paraId="2A991C86" w14:textId="77777777" w:rsidR="00C7012E" w:rsidRDefault="00C7012E" w:rsidP="00C7012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Club Information: </w:t>
      </w:r>
    </w:p>
    <w:p w14:paraId="4EE7F7D4" w14:textId="77777777" w:rsidR="00C7012E" w:rsidRDefault="00C7012E" w:rsidP="00C7012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Rolling Hills Country Club is a private country Club located in Wilton Connecticut. Built in the early 1960’s, Rolling Hills was originally designed by Alfred </w:t>
      </w:r>
      <w:proofErr w:type="spellStart"/>
      <w:r>
        <w:rPr>
          <w:rFonts w:ascii="Arial" w:hAnsi="Arial" w:cs="Arial"/>
          <w:sz w:val="22"/>
          <w:szCs w:val="22"/>
        </w:rPr>
        <w:t>Tull</w:t>
      </w:r>
      <w:proofErr w:type="spellEnd"/>
      <w:r>
        <w:rPr>
          <w:rFonts w:ascii="Arial" w:hAnsi="Arial" w:cs="Arial"/>
          <w:sz w:val="22"/>
          <w:szCs w:val="22"/>
        </w:rPr>
        <w:t>. Rolling Hills is currently following a Master plan developed by Tripp Davis and Associates. In 2019 the bunker renovation portion of the Master Plan was completed. The club is currently in the beginning stages of developing a replacement plan for the Toro irrigation system that was installed in 1998. In addition to the Par 71, 6800 yard golf course there is a short game practice area, driving range, indoor teaching center, fitness center, pool facility and racquets facility consisting of 7 har-</w:t>
      </w:r>
      <w:proofErr w:type="spellStart"/>
      <w:r>
        <w:rPr>
          <w:rFonts w:ascii="Arial" w:hAnsi="Arial" w:cs="Arial"/>
          <w:sz w:val="22"/>
          <w:szCs w:val="22"/>
        </w:rPr>
        <w:t>tru</w:t>
      </w:r>
      <w:proofErr w:type="spellEnd"/>
      <w:r>
        <w:rPr>
          <w:rFonts w:ascii="Arial" w:hAnsi="Arial" w:cs="Arial"/>
          <w:sz w:val="22"/>
          <w:szCs w:val="22"/>
        </w:rPr>
        <w:t xml:space="preserve"> tennis courts and three paddle courts. </w:t>
      </w:r>
    </w:p>
    <w:p w14:paraId="341B4DDE" w14:textId="77777777" w:rsidR="00C7012E" w:rsidRDefault="00C7012E" w:rsidP="00C7012E">
      <w:pPr>
        <w:pStyle w:val="Default"/>
        <w:rPr>
          <w:sz w:val="22"/>
          <w:szCs w:val="22"/>
        </w:rPr>
      </w:pPr>
    </w:p>
    <w:p w14:paraId="16870CED" w14:textId="77777777" w:rsidR="00C7012E" w:rsidRDefault="00C7012E" w:rsidP="00C7012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Qualifications: </w:t>
      </w:r>
    </w:p>
    <w:p w14:paraId="56079A51" w14:textId="77777777" w:rsidR="00C7012E" w:rsidRDefault="00C7012E" w:rsidP="00C7012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certificate or </w:t>
      </w:r>
      <w:proofErr w:type="gramStart"/>
      <w:r>
        <w:rPr>
          <w:rFonts w:ascii="Arial" w:hAnsi="Arial" w:cs="Arial"/>
          <w:sz w:val="22"/>
          <w:szCs w:val="22"/>
        </w:rPr>
        <w:t>2-4 year</w:t>
      </w:r>
      <w:proofErr w:type="gramEnd"/>
      <w:r>
        <w:rPr>
          <w:rFonts w:ascii="Arial" w:hAnsi="Arial" w:cs="Arial"/>
          <w:sz w:val="22"/>
          <w:szCs w:val="22"/>
        </w:rPr>
        <w:t xml:space="preserve"> degree in turf grass management or a related field. Candidate must be able to </w:t>
      </w:r>
      <w:r w:rsidR="00202AD9">
        <w:rPr>
          <w:rFonts w:ascii="Arial" w:hAnsi="Arial" w:cs="Arial"/>
          <w:sz w:val="22"/>
          <w:szCs w:val="22"/>
        </w:rPr>
        <w:t>obtain a Connecticut</w:t>
      </w:r>
      <w:r>
        <w:rPr>
          <w:rFonts w:ascii="Arial" w:hAnsi="Arial" w:cs="Arial"/>
          <w:sz w:val="22"/>
          <w:szCs w:val="22"/>
        </w:rPr>
        <w:t xml:space="preserve"> Pesticide Applicator License within one year. The applicant should have a commitment to continuing education and professional advancement.</w:t>
      </w:r>
      <w:r w:rsidR="00B70C95">
        <w:rPr>
          <w:rFonts w:ascii="Arial" w:hAnsi="Arial" w:cs="Arial"/>
          <w:sz w:val="22"/>
          <w:szCs w:val="22"/>
        </w:rPr>
        <w:t xml:space="preserve">  This is a training position with potential advancement to a management position in the golf course industry. </w:t>
      </w:r>
    </w:p>
    <w:p w14:paraId="7CB7F46E" w14:textId="77777777" w:rsidR="00C7012E" w:rsidRDefault="00C7012E" w:rsidP="00C7012E">
      <w:pPr>
        <w:pStyle w:val="Defaul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8292C74" w14:textId="77777777" w:rsidR="00C7012E" w:rsidRDefault="00C7012E" w:rsidP="00C7012E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Experience/Responsibilities: </w:t>
      </w:r>
    </w:p>
    <w:p w14:paraId="1E9B27CC" w14:textId="77777777" w:rsidR="00202AD9" w:rsidRDefault="00C7012E" w:rsidP="00C7012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applicant should have a minimum of 1 year golf course experience. Recent graduates are encourag</w:t>
      </w:r>
      <w:r w:rsidR="00202AD9">
        <w:rPr>
          <w:rFonts w:ascii="Arial" w:hAnsi="Arial" w:cs="Arial"/>
          <w:sz w:val="22"/>
          <w:szCs w:val="22"/>
        </w:rPr>
        <w:t>ed to apply. The spray technician</w:t>
      </w:r>
      <w:r>
        <w:rPr>
          <w:rFonts w:ascii="Arial" w:hAnsi="Arial" w:cs="Arial"/>
          <w:sz w:val="22"/>
          <w:szCs w:val="22"/>
        </w:rPr>
        <w:t xml:space="preserve"> will be involved with pe</w:t>
      </w:r>
      <w:r w:rsidR="00202AD9">
        <w:rPr>
          <w:rFonts w:ascii="Arial" w:hAnsi="Arial" w:cs="Arial"/>
          <w:sz w:val="22"/>
          <w:szCs w:val="22"/>
        </w:rPr>
        <w:t>sticide/fertilizer applications.</w:t>
      </w:r>
    </w:p>
    <w:p w14:paraId="415285CA" w14:textId="77777777" w:rsidR="00C7012E" w:rsidRDefault="00202AD9" w:rsidP="00C7012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spray technician will use hand sprayers, fertilizer spreaders as well as 175 and 300 gallon sprayers. The spray technician will also </w:t>
      </w:r>
      <w:r w:rsidR="00B70C95">
        <w:rPr>
          <w:rFonts w:ascii="Arial" w:hAnsi="Arial" w:cs="Arial"/>
          <w:sz w:val="22"/>
          <w:szCs w:val="22"/>
        </w:rPr>
        <w:t>participate in</w:t>
      </w:r>
      <w:r w:rsidR="00C7012E">
        <w:rPr>
          <w:rFonts w:ascii="Arial" w:hAnsi="Arial" w:cs="Arial"/>
          <w:sz w:val="22"/>
          <w:szCs w:val="22"/>
        </w:rPr>
        <w:t xml:space="preserve"> irrigation and irrigation </w:t>
      </w:r>
      <w:r w:rsidR="00B70C95">
        <w:rPr>
          <w:rFonts w:ascii="Arial" w:hAnsi="Arial" w:cs="Arial"/>
          <w:sz w:val="22"/>
          <w:szCs w:val="22"/>
        </w:rPr>
        <w:t>system management, all</w:t>
      </w:r>
      <w:r w:rsidR="00C7012E">
        <w:rPr>
          <w:rFonts w:ascii="Arial" w:hAnsi="Arial" w:cs="Arial"/>
          <w:sz w:val="22"/>
          <w:szCs w:val="22"/>
        </w:rPr>
        <w:t xml:space="preserve"> record keeping</w:t>
      </w:r>
      <w:r w:rsidR="00B70C95">
        <w:rPr>
          <w:rFonts w:ascii="Arial" w:hAnsi="Arial" w:cs="Arial"/>
          <w:sz w:val="22"/>
          <w:szCs w:val="22"/>
        </w:rPr>
        <w:t xml:space="preserve"> pertaining to applications as well as</w:t>
      </w:r>
      <w:r w:rsidR="00C7012E">
        <w:rPr>
          <w:rFonts w:ascii="Arial" w:hAnsi="Arial" w:cs="Arial"/>
          <w:sz w:val="22"/>
          <w:szCs w:val="22"/>
        </w:rPr>
        <w:t xml:space="preserve">, daily golf course maintenance and golf course set up. </w:t>
      </w:r>
    </w:p>
    <w:p w14:paraId="15E37791" w14:textId="77777777" w:rsidR="00C7012E" w:rsidRDefault="00C7012E" w:rsidP="00C7012E">
      <w:pPr>
        <w:pStyle w:val="Default"/>
        <w:rPr>
          <w:sz w:val="22"/>
          <w:szCs w:val="22"/>
        </w:rPr>
      </w:pPr>
    </w:p>
    <w:p w14:paraId="526EBFB4" w14:textId="77777777" w:rsidR="00C7012E" w:rsidRDefault="00C7012E" w:rsidP="00C7012E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Job Benefits: </w:t>
      </w:r>
    </w:p>
    <w:p w14:paraId="7DBD47E9" w14:textId="77777777" w:rsidR="00C7012E" w:rsidRDefault="00C7012E" w:rsidP="00C7012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Medical and dental insurance, Life insurance, 401k after one year of employment, uniforms, paid vacation and personal days, Holiday bonus, dues to local and national associations, expenses for attending local/regional meetings and conferences and golfing privileges. </w:t>
      </w:r>
    </w:p>
    <w:p w14:paraId="617CA895" w14:textId="77777777" w:rsidR="00C7012E" w:rsidRDefault="00C7012E" w:rsidP="00C7012E">
      <w:pPr>
        <w:pStyle w:val="Default"/>
        <w:rPr>
          <w:sz w:val="22"/>
          <w:szCs w:val="22"/>
        </w:rPr>
      </w:pPr>
    </w:p>
    <w:p w14:paraId="065C4E8C" w14:textId="77777777" w:rsidR="00C7012E" w:rsidRDefault="00C7012E" w:rsidP="00C7012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Salary: </w:t>
      </w:r>
    </w:p>
    <w:p w14:paraId="1E3E1259" w14:textId="77777777" w:rsidR="00C7012E" w:rsidRDefault="00B70C95" w:rsidP="00C7012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$ 21/hour</w:t>
      </w:r>
      <w:r w:rsidR="00202AD9">
        <w:rPr>
          <w:rFonts w:ascii="Arial" w:hAnsi="Arial" w:cs="Arial"/>
          <w:sz w:val="22"/>
          <w:szCs w:val="22"/>
        </w:rPr>
        <w:t xml:space="preserve"> </w:t>
      </w:r>
      <w:r w:rsidR="00C7012E">
        <w:rPr>
          <w:rFonts w:ascii="Arial" w:hAnsi="Arial" w:cs="Arial"/>
          <w:sz w:val="22"/>
          <w:szCs w:val="22"/>
        </w:rPr>
        <w:t xml:space="preserve">to DOE </w:t>
      </w:r>
    </w:p>
    <w:p w14:paraId="4E52B0BB" w14:textId="77777777" w:rsidR="00C7012E" w:rsidRDefault="00C7012E" w:rsidP="00C7012E">
      <w:pPr>
        <w:pStyle w:val="Default"/>
        <w:rPr>
          <w:rFonts w:ascii="Arial" w:hAnsi="Arial" w:cs="Arial"/>
          <w:sz w:val="22"/>
          <w:szCs w:val="22"/>
        </w:rPr>
      </w:pPr>
    </w:p>
    <w:p w14:paraId="5552CBF3" w14:textId="77777777" w:rsidR="00C7012E" w:rsidRDefault="00C7012E" w:rsidP="00C7012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Responsible to: </w:t>
      </w:r>
    </w:p>
    <w:p w14:paraId="64671732" w14:textId="77777777" w:rsidR="00C7012E" w:rsidRDefault="00C7012E" w:rsidP="00C7012E">
      <w:pPr>
        <w:pStyle w:val="Defaul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Glenn M Perry, CGCS </w:t>
      </w:r>
    </w:p>
    <w:p w14:paraId="61F1C4E9" w14:textId="77777777" w:rsidR="00C7012E" w:rsidRDefault="00C7012E" w:rsidP="00C7012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Golf Course Superintendent </w:t>
      </w:r>
    </w:p>
    <w:p w14:paraId="131C0021" w14:textId="77777777" w:rsidR="009D1BCC" w:rsidRDefault="009D1BCC" w:rsidP="00C7012E">
      <w:pPr>
        <w:pStyle w:val="Default"/>
        <w:rPr>
          <w:rFonts w:ascii="Arial" w:hAnsi="Arial" w:cs="Arial"/>
          <w:sz w:val="22"/>
          <w:szCs w:val="22"/>
        </w:rPr>
      </w:pPr>
    </w:p>
    <w:p w14:paraId="343DB187" w14:textId="77777777" w:rsidR="00C7012E" w:rsidRDefault="00C7012E" w:rsidP="00C7012E">
      <w:pPr>
        <w:pStyle w:val="Default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Send Resumes: </w:t>
      </w:r>
    </w:p>
    <w:p w14:paraId="3DD06315" w14:textId="77777777" w:rsidR="00C7012E" w:rsidRDefault="00C7012E" w:rsidP="00C7012E">
      <w:pPr>
        <w:pStyle w:val="Defaul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email resumes and cover letters to Glenn M. Perry, CGCS </w:t>
      </w:r>
    </w:p>
    <w:p w14:paraId="7E75EAB3" w14:textId="77777777" w:rsidR="00C7012E" w:rsidRDefault="00C7012E" w:rsidP="00C7012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gsupt@optonline.net </w:t>
      </w:r>
    </w:p>
    <w:p w14:paraId="0CB9DF93" w14:textId="77777777" w:rsidR="000F453B" w:rsidRDefault="000F453B" w:rsidP="00C7012E"/>
    <w:sectPr w:rsidR="000F4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12E"/>
    <w:rsid w:val="000F453B"/>
    <w:rsid w:val="00202AD9"/>
    <w:rsid w:val="003A7DCB"/>
    <w:rsid w:val="009D1BCC"/>
    <w:rsid w:val="00B70C95"/>
    <w:rsid w:val="00C7012E"/>
    <w:rsid w:val="00FA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67BFB"/>
  <w15:docId w15:val="{3BB56590-A987-4BB7-9946-352CE6AC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701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Grounds</dc:creator>
  <cp:lastModifiedBy>Marissa Hedman</cp:lastModifiedBy>
  <cp:revision>2</cp:revision>
  <dcterms:created xsi:type="dcterms:W3CDTF">2021-02-17T18:08:00Z</dcterms:created>
  <dcterms:modified xsi:type="dcterms:W3CDTF">2021-02-17T18:08:00Z</dcterms:modified>
</cp:coreProperties>
</file>